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5C" w:rsidRDefault="001D2584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Измельчитель твердостебельных растений (камыш, подсолнух, кукуруза, виноградная лоза, ветки до 20 мм)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/>
      </w:tblPr>
      <w:tblGrid>
        <w:gridCol w:w="704"/>
        <w:gridCol w:w="6237"/>
        <w:gridCol w:w="2545"/>
      </w:tblGrid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B084C" w:rsidRDefault="004B084C" w:rsidP="004B084C">
            <w:pPr>
              <w:pStyle w:val="a7"/>
              <w:jc w:val="both"/>
            </w:pPr>
            <w:r w:rsidRPr="00CD59E6">
              <w:t>Производительность, кг/час</w:t>
            </w:r>
          </w:p>
        </w:tc>
        <w:tc>
          <w:tcPr>
            <w:tcW w:w="2545" w:type="dxa"/>
          </w:tcPr>
          <w:p w:rsidR="004B084C" w:rsidRDefault="000A35CE" w:rsidP="004B084C">
            <w:pPr>
              <w:pStyle w:val="a7"/>
              <w:jc w:val="both"/>
            </w:pPr>
            <w:r>
              <w:t xml:space="preserve">до </w:t>
            </w:r>
            <w:r w:rsidR="001D2584">
              <w:t>2000</w:t>
            </w:r>
            <w:r w:rsidR="0016605F">
              <w:t>*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4B084C" w:rsidRDefault="001D2584" w:rsidP="000A35CE">
            <w:pPr>
              <w:pStyle w:val="a7"/>
              <w:spacing w:before="0" w:beforeAutospacing="0" w:after="0" w:afterAutospacing="0"/>
              <w:jc w:val="both"/>
            </w:pPr>
            <w:r w:rsidRPr="00D20643">
              <w:t>Диаметр ножевого барабана, мм</w:t>
            </w:r>
          </w:p>
        </w:tc>
        <w:tc>
          <w:tcPr>
            <w:tcW w:w="2545" w:type="dxa"/>
          </w:tcPr>
          <w:p w:rsidR="004B084C" w:rsidRDefault="001D2584" w:rsidP="001D2584">
            <w:pPr>
              <w:pStyle w:val="a7"/>
              <w:jc w:val="both"/>
            </w:pPr>
            <w:r>
              <w:t>320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4B084C" w:rsidRDefault="001D2584" w:rsidP="004B084C">
            <w:pPr>
              <w:pStyle w:val="a7"/>
              <w:jc w:val="both"/>
            </w:pPr>
            <w:r w:rsidRPr="00D20643">
              <w:t>Количество режущих ножей, шт</w:t>
            </w:r>
          </w:p>
        </w:tc>
        <w:tc>
          <w:tcPr>
            <w:tcW w:w="2545" w:type="dxa"/>
          </w:tcPr>
          <w:p w:rsidR="004B084C" w:rsidRDefault="001D2584" w:rsidP="004B084C">
            <w:pPr>
              <w:pStyle w:val="a7"/>
              <w:jc w:val="both"/>
            </w:pPr>
            <w:r>
              <w:t>4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4B084C" w:rsidRDefault="001D2584" w:rsidP="004B084C">
            <w:pPr>
              <w:pStyle w:val="a7"/>
              <w:jc w:val="both"/>
            </w:pPr>
            <w:r w:rsidRPr="00D20643">
              <w:t>Сеч</w:t>
            </w:r>
            <w:r>
              <w:t xml:space="preserve">ение входного отверстия, </w:t>
            </w:r>
            <w:r w:rsidRPr="00D20643">
              <w:t>мм</w:t>
            </w:r>
          </w:p>
        </w:tc>
        <w:tc>
          <w:tcPr>
            <w:tcW w:w="2545" w:type="dxa"/>
          </w:tcPr>
          <w:p w:rsidR="001D2584" w:rsidRDefault="001D2584" w:rsidP="004B084C">
            <w:pPr>
              <w:pStyle w:val="a7"/>
              <w:jc w:val="both"/>
            </w:pPr>
            <w:r>
              <w:t>500х400</w:t>
            </w:r>
          </w:p>
        </w:tc>
      </w:tr>
      <w:tr w:rsidR="004B084C" w:rsidTr="004B084C">
        <w:tc>
          <w:tcPr>
            <w:tcW w:w="704" w:type="dxa"/>
          </w:tcPr>
          <w:p w:rsidR="004B084C" w:rsidRDefault="004B084C" w:rsidP="004B084C">
            <w:pPr>
              <w:pStyle w:val="a7"/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4B084C" w:rsidRDefault="001D2584" w:rsidP="004B084C">
            <w:pPr>
              <w:pStyle w:val="a7"/>
              <w:jc w:val="both"/>
            </w:pPr>
            <w:r>
              <w:t>Диаметр подающих роликов, мм</w:t>
            </w:r>
          </w:p>
        </w:tc>
        <w:tc>
          <w:tcPr>
            <w:tcW w:w="2545" w:type="dxa"/>
          </w:tcPr>
          <w:p w:rsidR="004B084C" w:rsidRDefault="001D2584" w:rsidP="004B084C">
            <w:pPr>
              <w:pStyle w:val="a7"/>
              <w:jc w:val="both"/>
            </w:pPr>
            <w:r>
              <w:t>219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441D24" w:rsidRDefault="00441D24" w:rsidP="00441D24">
            <w:pPr>
              <w:pStyle w:val="a7"/>
              <w:jc w:val="both"/>
            </w:pPr>
            <w:r w:rsidRPr="00D20643">
              <w:t>Частота вращения подающих р</w:t>
            </w:r>
            <w:r>
              <w:t>оликов, об/мин.</w:t>
            </w:r>
          </w:p>
        </w:tc>
        <w:tc>
          <w:tcPr>
            <w:tcW w:w="2545" w:type="dxa"/>
          </w:tcPr>
          <w:p w:rsidR="00441D24" w:rsidRDefault="00441D24" w:rsidP="00441D24">
            <w:pPr>
              <w:pStyle w:val="Standard"/>
            </w:pPr>
            <w:r>
              <w:t>0-40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441D24" w:rsidRDefault="00441D24" w:rsidP="00441D24">
            <w:pPr>
              <w:pStyle w:val="a7"/>
              <w:jc w:val="both"/>
            </w:pPr>
            <w:r w:rsidRPr="00D20643">
              <w:t>Расстояние транспортирования измельченной массы, м</w:t>
            </w:r>
          </w:p>
        </w:tc>
        <w:tc>
          <w:tcPr>
            <w:tcW w:w="2545" w:type="dxa"/>
          </w:tcPr>
          <w:p w:rsidR="00441D24" w:rsidRDefault="00441D24" w:rsidP="00441D24">
            <w:pPr>
              <w:pStyle w:val="a7"/>
              <w:jc w:val="both"/>
            </w:pPr>
            <w:r>
              <w:t>5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441D24" w:rsidRPr="004865E8" w:rsidRDefault="00441D24" w:rsidP="00441D24">
            <w:pPr>
              <w:pStyle w:val="a7"/>
              <w:jc w:val="both"/>
            </w:pPr>
            <w:r w:rsidRPr="00D20643">
              <w:t>Установленная суммарная мощность, кВт</w:t>
            </w:r>
          </w:p>
        </w:tc>
        <w:tc>
          <w:tcPr>
            <w:tcW w:w="2545" w:type="dxa"/>
          </w:tcPr>
          <w:p w:rsidR="00441D24" w:rsidRDefault="00441D24" w:rsidP="00441D24">
            <w:pPr>
              <w:pStyle w:val="a7"/>
              <w:jc w:val="both"/>
            </w:pPr>
            <w:r>
              <w:t>37,1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441D24" w:rsidRPr="004865E8" w:rsidRDefault="00F81D9E" w:rsidP="00441D24">
            <w:pPr>
              <w:pStyle w:val="a7"/>
              <w:jc w:val="both"/>
            </w:pPr>
            <w:r w:rsidRPr="00D20643">
              <w:t>Влажность измельчаемого сырья, %, до</w:t>
            </w:r>
          </w:p>
        </w:tc>
        <w:tc>
          <w:tcPr>
            <w:tcW w:w="2545" w:type="dxa"/>
          </w:tcPr>
          <w:p w:rsidR="00441D24" w:rsidRDefault="00F81D9E" w:rsidP="00441D24">
            <w:pPr>
              <w:pStyle w:val="a7"/>
              <w:jc w:val="both"/>
            </w:pPr>
            <w:r>
              <w:t>35</w:t>
            </w:r>
          </w:p>
        </w:tc>
      </w:tr>
      <w:tr w:rsidR="00441D24" w:rsidTr="004B084C">
        <w:tc>
          <w:tcPr>
            <w:tcW w:w="704" w:type="dxa"/>
          </w:tcPr>
          <w:p w:rsidR="00441D24" w:rsidRDefault="00441D24" w:rsidP="00441D24">
            <w:pPr>
              <w:pStyle w:val="a7"/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441D24" w:rsidRPr="004865E8" w:rsidRDefault="00F81D9E" w:rsidP="00441D24">
            <w:pPr>
              <w:pStyle w:val="a7"/>
              <w:jc w:val="both"/>
            </w:pPr>
            <w:r w:rsidRPr="00D20643">
              <w:t>Длина загрузочного лотка, м</w:t>
            </w:r>
          </w:p>
        </w:tc>
        <w:tc>
          <w:tcPr>
            <w:tcW w:w="2545" w:type="dxa"/>
          </w:tcPr>
          <w:p w:rsidR="00441D24" w:rsidRDefault="00F81D9E" w:rsidP="00441D24">
            <w:pPr>
              <w:pStyle w:val="a7"/>
              <w:jc w:val="both"/>
            </w:pPr>
            <w:r>
              <w:t>2</w:t>
            </w:r>
          </w:p>
        </w:tc>
      </w:tr>
      <w:tr w:rsidR="00F81D9E" w:rsidTr="004B084C">
        <w:tc>
          <w:tcPr>
            <w:tcW w:w="704" w:type="dxa"/>
          </w:tcPr>
          <w:p w:rsidR="00F81D9E" w:rsidRDefault="00F81D9E" w:rsidP="00441D24">
            <w:pPr>
              <w:pStyle w:val="a7"/>
              <w:jc w:val="both"/>
            </w:pPr>
            <w:r>
              <w:t>11</w:t>
            </w:r>
          </w:p>
        </w:tc>
        <w:tc>
          <w:tcPr>
            <w:tcW w:w="6237" w:type="dxa"/>
          </w:tcPr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  <w:r w:rsidRPr="00D20643">
              <w:t>Габаритные размеры, мм</w:t>
            </w:r>
          </w:p>
          <w:p w:rsidR="00F81D9E" w:rsidRDefault="00F81D9E" w:rsidP="00F81D9E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Длина</w:t>
            </w:r>
          </w:p>
          <w:p w:rsidR="00F81D9E" w:rsidRDefault="00F81D9E" w:rsidP="00F81D9E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Ширина</w:t>
            </w:r>
          </w:p>
          <w:p w:rsidR="00F81D9E" w:rsidRPr="004865E8" w:rsidRDefault="00F81D9E" w:rsidP="00F81D9E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Высота</w:t>
            </w:r>
          </w:p>
        </w:tc>
        <w:tc>
          <w:tcPr>
            <w:tcW w:w="2545" w:type="dxa"/>
          </w:tcPr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</w:p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  <w:r>
              <w:t>3400</w:t>
            </w:r>
          </w:p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  <w:r>
              <w:t>900</w:t>
            </w:r>
          </w:p>
          <w:p w:rsidR="00F81D9E" w:rsidRDefault="00F81D9E" w:rsidP="00F81D9E">
            <w:pPr>
              <w:pStyle w:val="a7"/>
              <w:spacing w:before="0" w:beforeAutospacing="0" w:after="0" w:afterAutospacing="0"/>
              <w:jc w:val="both"/>
            </w:pPr>
            <w:r>
              <w:t>1750</w:t>
            </w:r>
          </w:p>
        </w:tc>
      </w:tr>
      <w:tr w:rsidR="00F81D9E" w:rsidTr="004B084C">
        <w:tc>
          <w:tcPr>
            <w:tcW w:w="704" w:type="dxa"/>
          </w:tcPr>
          <w:p w:rsidR="00F81D9E" w:rsidRDefault="00F81D9E" w:rsidP="00441D24">
            <w:pPr>
              <w:pStyle w:val="a7"/>
              <w:jc w:val="both"/>
            </w:pPr>
            <w:r>
              <w:t>12</w:t>
            </w:r>
          </w:p>
        </w:tc>
        <w:tc>
          <w:tcPr>
            <w:tcW w:w="6237" w:type="dxa"/>
          </w:tcPr>
          <w:p w:rsidR="00F81D9E" w:rsidRPr="004865E8" w:rsidRDefault="006831D9" w:rsidP="00441D24">
            <w:pPr>
              <w:pStyle w:val="a7"/>
              <w:jc w:val="both"/>
            </w:pPr>
            <w:r w:rsidRPr="00D20643">
              <w:t>Масса, кг. не более</w:t>
            </w:r>
          </w:p>
        </w:tc>
        <w:tc>
          <w:tcPr>
            <w:tcW w:w="2545" w:type="dxa"/>
          </w:tcPr>
          <w:p w:rsidR="00F81D9E" w:rsidRDefault="006831D9" w:rsidP="00441D24">
            <w:pPr>
              <w:pStyle w:val="a7"/>
              <w:jc w:val="both"/>
            </w:pPr>
            <w:r>
              <w:t>1100</w:t>
            </w:r>
          </w:p>
        </w:tc>
      </w:tr>
    </w:tbl>
    <w:p w:rsidR="00E02870" w:rsidRDefault="00E02870" w:rsidP="00E02870">
      <w:pPr>
        <w:pStyle w:val="Standard"/>
        <w:ind w:firstLine="540"/>
      </w:pPr>
    </w:p>
    <w:p w:rsidR="0016605F" w:rsidRPr="00F75C14" w:rsidRDefault="0016605F" w:rsidP="0016605F">
      <w:pPr>
        <w:pStyle w:val="a7"/>
        <w:jc w:val="both"/>
      </w:pPr>
      <w:r>
        <w:t>*</w:t>
      </w:r>
      <w:r w:rsidRPr="00F75C14">
        <w:t>Производительность зависит от непрерывности подачи сырья.</w:t>
      </w:r>
    </w:p>
    <w:p w:rsidR="008D763D" w:rsidRDefault="00A53B7A" w:rsidP="008D763D">
      <w:pPr>
        <w:pStyle w:val="a7"/>
        <w:ind w:firstLine="567"/>
        <w:jc w:val="both"/>
      </w:pPr>
      <w:r w:rsidRPr="00D20643">
        <w:t>Преимущ</w:t>
      </w:r>
      <w:r>
        <w:t>ество установки для измельчения</w:t>
      </w:r>
      <w:r w:rsidR="00B50676">
        <w:t xml:space="preserve"> </w:t>
      </w:r>
      <w:r w:rsidR="008D763D">
        <w:t>твердостебельных</w:t>
      </w:r>
      <w:r w:rsidR="00B50676">
        <w:t xml:space="preserve"> </w:t>
      </w:r>
      <w:r w:rsidR="008D763D">
        <w:t>растенй (</w:t>
      </w:r>
      <w:r w:rsidRPr="00D20643">
        <w:t xml:space="preserve">стеблей подсолнуха, кукурузы, камыша, </w:t>
      </w:r>
      <w:r>
        <w:t xml:space="preserve">виноградной лозы, </w:t>
      </w:r>
      <w:r w:rsidRPr="00D20643">
        <w:t>тонких веток диаметром до 20мм</w:t>
      </w:r>
      <w:r w:rsidR="008D763D">
        <w:t>,</w:t>
      </w:r>
      <w:r w:rsidRPr="00D20643">
        <w:t xml:space="preserve"> и т.д</w:t>
      </w:r>
      <w:r w:rsidR="008D763D">
        <w:t>)</w:t>
      </w:r>
      <w:r w:rsidRPr="00D20643">
        <w:t xml:space="preserve"> в том</w:t>
      </w:r>
      <w:r w:rsidR="008D763D">
        <w:t>,</w:t>
      </w:r>
      <w:r w:rsidRPr="00D20643">
        <w:t xml:space="preserve"> что фракция резки позволяет изготавливать альтернативное топливо,</w:t>
      </w:r>
      <w:r w:rsidR="008D763D">
        <w:t xml:space="preserve"> корма и подстилочный материал.</w:t>
      </w:r>
      <w:r w:rsidRPr="00D20643">
        <w:t xml:space="preserve"> Уста</w:t>
      </w:r>
      <w:r w:rsidR="008D763D">
        <w:t>новка состоит из двух агрегатов:</w:t>
      </w:r>
      <w:r w:rsidRPr="00D20643">
        <w:t xml:space="preserve"> узла предварительного измельчения и молотковой дробилки, которые можно использовать отдельно друг от друга:</w:t>
      </w:r>
    </w:p>
    <w:p w:rsidR="008D763D" w:rsidRDefault="008D763D" w:rsidP="008D763D">
      <w:pPr>
        <w:pStyle w:val="a7"/>
        <w:ind w:firstLine="567"/>
        <w:jc w:val="both"/>
      </w:pPr>
      <w:r>
        <w:t xml:space="preserve">- </w:t>
      </w:r>
      <w:r w:rsidR="00A53B7A" w:rsidRPr="00D20643">
        <w:t xml:space="preserve">средняя фракция на узле предварительного измельчения 10 – </w:t>
      </w:r>
      <w:smartTag w:uri="urn:schemas-microsoft-com:office:smarttags" w:element="metricconverter">
        <w:smartTagPr>
          <w:attr w:name="ProductID" w:val="20 мм"/>
        </w:smartTagPr>
        <w:r w:rsidR="00A53B7A" w:rsidRPr="00D20643">
          <w:t>20 мм</w:t>
        </w:r>
      </w:smartTag>
      <w:r w:rsidR="00A53B7A" w:rsidRPr="00D20643">
        <w:t>.</w:t>
      </w:r>
    </w:p>
    <w:p w:rsidR="005C3E4D" w:rsidRDefault="008D763D" w:rsidP="008D763D">
      <w:pPr>
        <w:pStyle w:val="a7"/>
        <w:ind w:firstLine="567"/>
        <w:jc w:val="both"/>
      </w:pPr>
      <w:r>
        <w:t xml:space="preserve">- </w:t>
      </w:r>
      <w:r w:rsidR="00A53B7A" w:rsidRPr="00D20643">
        <w:t>фракция на узле доизмельчения и</w:t>
      </w:r>
      <w:r w:rsidR="00A53B7A">
        <w:t xml:space="preserve"> выброса (молотковой дробилки) 1,0 - 5</w:t>
      </w:r>
      <w:r w:rsidR="00A53B7A" w:rsidRPr="00D20643">
        <w:t xml:space="preserve"> мм</w:t>
      </w: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3915410</wp:posOffset>
            </wp:positionV>
            <wp:extent cx="5248275" cy="3781425"/>
            <wp:effectExtent l="0" t="0" r="9525" b="9525"/>
            <wp:wrapTopAndBottom/>
            <wp:docPr id="9" name="Рисунок 9" descr="Комишерез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мишерезк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5248275" cy="3781425"/>
            <wp:effectExtent l="0" t="0" r="9525" b="9525"/>
            <wp:wrapTopAndBottom/>
            <wp:docPr id="2" name="Рисунок 2" descr="Комише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ишерез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</w:p>
    <w:p w:rsidR="008D763D" w:rsidRDefault="008D763D" w:rsidP="008D763D">
      <w:pPr>
        <w:pStyle w:val="a7"/>
        <w:ind w:firstLine="567"/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3182620</wp:posOffset>
            </wp:positionV>
            <wp:extent cx="3198495" cy="2324100"/>
            <wp:effectExtent l="0" t="0" r="1905" b="0"/>
            <wp:wrapTopAndBottom/>
            <wp:docPr id="12" name="Рисунок 12" descr="Измельч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мельчите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3155315</wp:posOffset>
            </wp:positionV>
            <wp:extent cx="2849245" cy="3684270"/>
            <wp:effectExtent l="0" t="0" r="8255" b="0"/>
            <wp:wrapTopAndBottom/>
            <wp:docPr id="11" name="Рисунок 11" descr="Измельчите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мельчитель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6120130" cy="3060065"/>
            <wp:effectExtent l="0" t="0" r="0" b="6985"/>
            <wp:wrapTopAndBottom/>
            <wp:docPr id="10" name="Рисунок 10" descr="ка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мыш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861" b="18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0C37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="00B50676">
        <w:rPr>
          <w:rFonts w:ascii="Times New Roman" w:hAnsi="Times New Roman" w:cs="Times New Roman"/>
          <w:sz w:val="24"/>
          <w:szCs w:val="24"/>
        </w:rPr>
        <w:t>45 РАБОЧИХ ДНЕЙ</w:t>
      </w:r>
    </w:p>
    <w:p w:rsidR="002A62BC" w:rsidRPr="00EB557F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  <w:r w:rsidR="00B50676">
        <w:rPr>
          <w:rFonts w:ascii="Times New Roman" w:hAnsi="Times New Roman" w:cs="Times New Roman"/>
          <w:sz w:val="24"/>
          <w:szCs w:val="24"/>
        </w:rPr>
        <w:t xml:space="preserve"> 950 000,00Р.</w:t>
      </w:r>
    </w:p>
    <w:sectPr w:rsidR="002A62BC" w:rsidRPr="00EB557F" w:rsidSect="006D04E7">
      <w:headerReference w:type="default" r:id="rId12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64" w:rsidRDefault="00931664" w:rsidP="00DF16F7">
      <w:pPr>
        <w:spacing w:after="0" w:line="240" w:lineRule="auto"/>
      </w:pPr>
      <w:r>
        <w:separator/>
      </w:r>
    </w:p>
  </w:endnote>
  <w:endnote w:type="continuationSeparator" w:id="1">
    <w:p w:rsidR="00931664" w:rsidRDefault="00931664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64" w:rsidRDefault="00931664" w:rsidP="00DF16F7">
      <w:pPr>
        <w:spacing w:after="0" w:line="240" w:lineRule="auto"/>
      </w:pPr>
      <w:r>
        <w:separator/>
      </w:r>
    </w:p>
  </w:footnote>
  <w:footnote w:type="continuationSeparator" w:id="1">
    <w:p w:rsidR="00931664" w:rsidRDefault="00931664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r w:rsidRPr="006D04E7">
      <w:rPr>
        <w:rFonts w:ascii="Times New Roman" w:hAnsi="Times New Roman" w:cs="Times New Roman"/>
        <w:sz w:val="20"/>
        <w:szCs w:val="20"/>
        <w:lang w:val="en-US"/>
      </w:rPr>
      <w:t>ru</w:t>
    </w:r>
  </w:p>
  <w:p w:rsidR="00DF16F7" w:rsidRDefault="00DF16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7804"/>
    <w:multiLevelType w:val="hybridMultilevel"/>
    <w:tmpl w:val="2924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16F7"/>
    <w:rsid w:val="000A35CE"/>
    <w:rsid w:val="000B508D"/>
    <w:rsid w:val="0016605F"/>
    <w:rsid w:val="001D2584"/>
    <w:rsid w:val="0021177A"/>
    <w:rsid w:val="00212EAD"/>
    <w:rsid w:val="00292EB6"/>
    <w:rsid w:val="002A62BC"/>
    <w:rsid w:val="003600B9"/>
    <w:rsid w:val="00384B90"/>
    <w:rsid w:val="003C025F"/>
    <w:rsid w:val="003D37F4"/>
    <w:rsid w:val="00427076"/>
    <w:rsid w:val="00441D24"/>
    <w:rsid w:val="004B084C"/>
    <w:rsid w:val="005C3E4D"/>
    <w:rsid w:val="005D7CED"/>
    <w:rsid w:val="00632671"/>
    <w:rsid w:val="00662C2F"/>
    <w:rsid w:val="006831D9"/>
    <w:rsid w:val="006B030B"/>
    <w:rsid w:val="006B634D"/>
    <w:rsid w:val="006D04E7"/>
    <w:rsid w:val="00730C37"/>
    <w:rsid w:val="007321C3"/>
    <w:rsid w:val="00734BEC"/>
    <w:rsid w:val="008536D1"/>
    <w:rsid w:val="008D763D"/>
    <w:rsid w:val="00931664"/>
    <w:rsid w:val="009371DB"/>
    <w:rsid w:val="0094355C"/>
    <w:rsid w:val="00A53B7A"/>
    <w:rsid w:val="00B50676"/>
    <w:rsid w:val="00B5157E"/>
    <w:rsid w:val="00B65CD4"/>
    <w:rsid w:val="00BA1C52"/>
    <w:rsid w:val="00C22A5B"/>
    <w:rsid w:val="00C23C15"/>
    <w:rsid w:val="00C97565"/>
    <w:rsid w:val="00D14559"/>
    <w:rsid w:val="00DF16F7"/>
    <w:rsid w:val="00E02870"/>
    <w:rsid w:val="00E048B6"/>
    <w:rsid w:val="00EB557F"/>
    <w:rsid w:val="00F81D9E"/>
    <w:rsid w:val="00FF4C87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02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Цыхонь</dc:creator>
  <cp:lastModifiedBy>1</cp:lastModifiedBy>
  <cp:revision>2</cp:revision>
  <dcterms:created xsi:type="dcterms:W3CDTF">2019-11-01T05:28:00Z</dcterms:created>
  <dcterms:modified xsi:type="dcterms:W3CDTF">2019-11-01T05:28:00Z</dcterms:modified>
</cp:coreProperties>
</file>