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1B48" w:rsidRPr="00241B48" w:rsidRDefault="007D3461" w:rsidP="00395CD5">
      <w:pPr>
        <w:spacing w:after="0"/>
        <w:ind w:left="-142"/>
        <w:jc w:val="both"/>
        <w:rPr>
          <w:b/>
          <w:sz w:val="24"/>
          <w:szCs w:val="24"/>
        </w:rPr>
      </w:pPr>
      <w:bookmarkStart w:id="0" w:name="_Hlk135404815"/>
      <w:bookmarkEnd w:id="0"/>
      <w:r>
        <w:rPr>
          <w:b/>
          <w:sz w:val="24"/>
          <w:szCs w:val="24"/>
        </w:rPr>
        <w:t xml:space="preserve">  </w:t>
      </w:r>
      <w:r w:rsidR="00241B48" w:rsidRPr="00241B48">
        <w:rPr>
          <w:b/>
          <w:sz w:val="24"/>
          <w:szCs w:val="24"/>
        </w:rPr>
        <w:t>КОММЕРЧЕСКОЕ ПРЕДЛОЖЕНИЕ</w:t>
      </w:r>
    </w:p>
    <w:p w:rsidR="00241B48" w:rsidRDefault="00241B48" w:rsidP="00241B48">
      <w:pPr>
        <w:spacing w:after="0"/>
        <w:ind w:firstLine="142"/>
        <w:jc w:val="both"/>
        <w:rPr>
          <w:b/>
        </w:rPr>
      </w:pPr>
    </w:p>
    <w:p w:rsidR="00900239" w:rsidRDefault="000A4A8A" w:rsidP="00815787">
      <w:pPr>
        <w:spacing w:after="0"/>
        <w:ind w:firstLine="142"/>
        <w:jc w:val="center"/>
        <w:rPr>
          <w:b/>
        </w:rPr>
      </w:pPr>
      <w:r>
        <w:rPr>
          <w:b/>
        </w:rPr>
        <w:t>Бункер-</w:t>
      </w:r>
      <w:proofErr w:type="spellStart"/>
      <w:r>
        <w:rPr>
          <w:b/>
        </w:rPr>
        <w:t>ворошитель</w:t>
      </w:r>
      <w:proofErr w:type="spellEnd"/>
      <w:r>
        <w:rPr>
          <w:b/>
        </w:rPr>
        <w:t xml:space="preserve"> </w:t>
      </w:r>
      <w:r w:rsidR="003232B5">
        <w:rPr>
          <w:b/>
        </w:rPr>
        <w:t>горизонтальный</w:t>
      </w:r>
      <w:r>
        <w:rPr>
          <w:b/>
        </w:rPr>
        <w:t xml:space="preserve"> </w:t>
      </w:r>
      <w:r w:rsidR="003232B5">
        <w:rPr>
          <w:b/>
        </w:rPr>
        <w:t>СГ</w:t>
      </w:r>
      <w:r>
        <w:rPr>
          <w:b/>
        </w:rPr>
        <w:t xml:space="preserve">-5.5 </w:t>
      </w:r>
    </w:p>
    <w:p w:rsidR="00CB5F10" w:rsidRPr="0069675F" w:rsidRDefault="003232B5" w:rsidP="00815787">
      <w:pPr>
        <w:spacing w:after="0"/>
        <w:ind w:firstLine="142"/>
        <w:jc w:val="center"/>
        <w:rPr>
          <w:b/>
        </w:rPr>
      </w:pPr>
      <w:r w:rsidRPr="00C1709C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125095</wp:posOffset>
            </wp:positionV>
            <wp:extent cx="3192145" cy="3667125"/>
            <wp:effectExtent l="0" t="0" r="8255" b="9525"/>
            <wp:wrapSquare wrapText="bothSides"/>
            <wp:docPr id="135718534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83"/>
                    <a:stretch/>
                  </pic:blipFill>
                  <pic:spPr bwMode="auto">
                    <a:xfrm>
                      <a:off x="0" y="0"/>
                      <a:ext cx="319214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5787" w:rsidRDefault="007D3461" w:rsidP="00900239">
      <w:pPr>
        <w:spacing w:after="0"/>
        <w:jc w:val="both"/>
        <w:rPr>
          <w:sz w:val="22"/>
        </w:rPr>
      </w:pPr>
      <w:r w:rsidRPr="007D3461">
        <w:rPr>
          <w:sz w:val="22"/>
        </w:rPr>
        <w:t>Бункер-</w:t>
      </w:r>
      <w:proofErr w:type="spellStart"/>
      <w:r w:rsidRPr="007D3461">
        <w:rPr>
          <w:sz w:val="22"/>
        </w:rPr>
        <w:t>ворошитель</w:t>
      </w:r>
      <w:proofErr w:type="spellEnd"/>
      <w:r w:rsidRPr="007D3461">
        <w:rPr>
          <w:sz w:val="22"/>
        </w:rPr>
        <w:t xml:space="preserve"> предназначен для обеспечения равномерной бесперебойной подачи продукта в </w:t>
      </w:r>
      <w:proofErr w:type="spellStart"/>
      <w:r w:rsidRPr="007D3461">
        <w:rPr>
          <w:sz w:val="22"/>
        </w:rPr>
        <w:t>гранулятор</w:t>
      </w:r>
      <w:proofErr w:type="spellEnd"/>
      <w:r w:rsidRPr="007D3461">
        <w:rPr>
          <w:sz w:val="22"/>
        </w:rPr>
        <w:t xml:space="preserve">. </w:t>
      </w:r>
      <w:proofErr w:type="spellStart"/>
      <w:r w:rsidRPr="007D3461">
        <w:rPr>
          <w:sz w:val="22"/>
        </w:rPr>
        <w:t>Ворошитель</w:t>
      </w:r>
      <w:proofErr w:type="spellEnd"/>
      <w:r w:rsidRPr="007D3461">
        <w:rPr>
          <w:sz w:val="22"/>
        </w:rPr>
        <w:t xml:space="preserve"> предотвращает зависание и </w:t>
      </w:r>
      <w:proofErr w:type="spellStart"/>
      <w:r w:rsidRPr="007D3461">
        <w:rPr>
          <w:sz w:val="22"/>
        </w:rPr>
        <w:t>слёживаемость</w:t>
      </w:r>
      <w:proofErr w:type="spellEnd"/>
      <w:r w:rsidRPr="007D3461">
        <w:rPr>
          <w:sz w:val="22"/>
        </w:rPr>
        <w:t xml:space="preserve"> продукта.</w:t>
      </w:r>
    </w:p>
    <w:p w:rsidR="007D3461" w:rsidRPr="007D3461" w:rsidRDefault="007D3461" w:rsidP="007D3461">
      <w:pPr>
        <w:spacing w:after="0"/>
        <w:jc w:val="both"/>
        <w:rPr>
          <w:sz w:val="22"/>
        </w:rPr>
      </w:pPr>
      <w:r w:rsidRPr="007D3461">
        <w:rPr>
          <w:sz w:val="22"/>
        </w:rPr>
        <w:t>Бункер представляет из себя ёмкость цилиндрической формы, закреплённой на ножках. На самом бункере предусмотрены загрузочный и выгрузной патрубки, а также технологический люк.</w:t>
      </w:r>
    </w:p>
    <w:p w:rsidR="007D3461" w:rsidRPr="007D3461" w:rsidRDefault="007D3461" w:rsidP="007D3461">
      <w:pPr>
        <w:spacing w:after="0"/>
        <w:jc w:val="both"/>
        <w:rPr>
          <w:sz w:val="22"/>
        </w:rPr>
      </w:pPr>
      <w:proofErr w:type="spellStart"/>
      <w:r w:rsidRPr="007D3461">
        <w:rPr>
          <w:sz w:val="22"/>
        </w:rPr>
        <w:t>Ворошитель</w:t>
      </w:r>
      <w:proofErr w:type="spellEnd"/>
      <w:r w:rsidRPr="007D3461">
        <w:rPr>
          <w:sz w:val="22"/>
        </w:rPr>
        <w:t xml:space="preserve"> закреплён в нижней части бункера на плоском дне. Представляет из себя две лопасти, вращающихся на валу вокруг одной оси параллельно дну бункера.</w:t>
      </w:r>
    </w:p>
    <w:p w:rsidR="007D3461" w:rsidRPr="007D3461" w:rsidRDefault="007D3461" w:rsidP="007D3461">
      <w:pPr>
        <w:spacing w:after="0"/>
        <w:jc w:val="both"/>
        <w:rPr>
          <w:sz w:val="22"/>
        </w:rPr>
      </w:pPr>
      <w:r w:rsidRPr="007D3461">
        <w:rPr>
          <w:sz w:val="22"/>
        </w:rPr>
        <w:t>Вращение на вал передаётся от привода, который установлен под бункером.</w:t>
      </w:r>
    </w:p>
    <w:p w:rsidR="007D3461" w:rsidRDefault="007D3461" w:rsidP="007D3461">
      <w:pPr>
        <w:spacing w:after="0"/>
        <w:jc w:val="both"/>
        <w:rPr>
          <w:sz w:val="22"/>
        </w:rPr>
      </w:pPr>
      <w:r w:rsidRPr="007D3461">
        <w:rPr>
          <w:sz w:val="22"/>
        </w:rPr>
        <w:t xml:space="preserve">Аспирация расположена сверху бункера и состоит из аспирационного мешка и </w:t>
      </w:r>
      <w:r w:rsidRPr="007D3461">
        <w:rPr>
          <w:sz w:val="22"/>
        </w:rPr>
        <w:t>поддержив</w:t>
      </w:r>
      <w:r>
        <w:rPr>
          <w:sz w:val="22"/>
        </w:rPr>
        <w:t xml:space="preserve">ающего </w:t>
      </w:r>
      <w:r w:rsidRPr="007D3461">
        <w:rPr>
          <w:sz w:val="22"/>
        </w:rPr>
        <w:t>каркаса</w:t>
      </w:r>
      <w:r w:rsidRPr="007D3461">
        <w:rPr>
          <w:sz w:val="22"/>
        </w:rPr>
        <w:t>.</w:t>
      </w:r>
    </w:p>
    <w:p w:rsidR="007D3461" w:rsidRDefault="007D3461" w:rsidP="00F41FEB">
      <w:pPr>
        <w:spacing w:after="0"/>
        <w:jc w:val="both"/>
        <w:rPr>
          <w:sz w:val="22"/>
        </w:rPr>
      </w:pPr>
      <w:r w:rsidRPr="007D3461">
        <w:rPr>
          <w:sz w:val="22"/>
        </w:rPr>
        <w:t>Основные части бункера-</w:t>
      </w:r>
      <w:proofErr w:type="spellStart"/>
      <w:r w:rsidRPr="007D3461">
        <w:rPr>
          <w:sz w:val="22"/>
        </w:rPr>
        <w:t>ворошителя</w:t>
      </w:r>
      <w:proofErr w:type="spellEnd"/>
      <w:r w:rsidRPr="007D3461">
        <w:rPr>
          <w:sz w:val="22"/>
        </w:rPr>
        <w:t xml:space="preserve">: бункер, </w:t>
      </w:r>
      <w:proofErr w:type="spellStart"/>
      <w:r w:rsidRPr="007D3461">
        <w:rPr>
          <w:sz w:val="22"/>
        </w:rPr>
        <w:t>ворошитель</w:t>
      </w:r>
      <w:proofErr w:type="spellEnd"/>
      <w:r w:rsidRPr="007D3461">
        <w:rPr>
          <w:sz w:val="22"/>
        </w:rPr>
        <w:t>, привод и аспирация</w:t>
      </w:r>
      <w:r>
        <w:rPr>
          <w:sz w:val="22"/>
        </w:rPr>
        <w:t>.</w:t>
      </w:r>
    </w:p>
    <w:p w:rsidR="00F41FEB" w:rsidRPr="00F41FEB" w:rsidRDefault="00F41FEB" w:rsidP="00F41FEB">
      <w:pPr>
        <w:spacing w:after="0"/>
        <w:jc w:val="both"/>
        <w:rPr>
          <w:sz w:val="22"/>
        </w:rPr>
      </w:pPr>
    </w:p>
    <w:p w:rsidR="003232B5" w:rsidRDefault="00815787" w:rsidP="003232B5">
      <w:pPr>
        <w:spacing w:after="100"/>
        <w:jc w:val="right"/>
        <w:rPr>
          <w:b/>
          <w:sz w:val="24"/>
          <w:szCs w:val="24"/>
        </w:rPr>
      </w:pPr>
      <w:r w:rsidRPr="00DE41CA">
        <w:rPr>
          <w:b/>
          <w:sz w:val="24"/>
          <w:szCs w:val="24"/>
        </w:rPr>
        <w:t xml:space="preserve">ЦЕНА ИЗДЕЛИЯ: </w:t>
      </w:r>
    </w:p>
    <w:p w:rsidR="007D3461" w:rsidRPr="007D3461" w:rsidRDefault="003232B5" w:rsidP="003232B5">
      <w:pPr>
        <w:spacing w:after="100"/>
        <w:jc w:val="right"/>
        <w:rPr>
          <w:b/>
          <w:sz w:val="24"/>
          <w:szCs w:val="24"/>
        </w:rPr>
        <w:sectPr w:rsidR="007D3461" w:rsidRPr="007D3461" w:rsidSect="000816AD">
          <w:headerReference w:type="default" r:id="rId8"/>
          <w:footerReference w:type="default" r:id="rId9"/>
          <w:pgSz w:w="11906" w:h="16838" w:code="9"/>
          <w:pgMar w:top="1134" w:right="850" w:bottom="1560" w:left="1701" w:header="1425" w:footer="0" w:gutter="0"/>
          <w:cols w:space="708"/>
          <w:docGrid w:linePitch="381"/>
        </w:sectPr>
      </w:pPr>
      <w:r>
        <w:rPr>
          <w:b/>
          <w:bCs/>
          <w:sz w:val="24"/>
          <w:szCs w:val="24"/>
        </w:rPr>
        <w:t>320 400</w:t>
      </w:r>
      <w:r w:rsidR="00815787" w:rsidRPr="00DE41CA">
        <w:rPr>
          <w:b/>
          <w:sz w:val="24"/>
          <w:szCs w:val="24"/>
        </w:rPr>
        <w:t xml:space="preserve"> руб. бе</w:t>
      </w:r>
      <w:r w:rsidR="00F41FEB">
        <w:rPr>
          <w:b/>
          <w:sz w:val="24"/>
          <w:szCs w:val="24"/>
        </w:rPr>
        <w:t>з НДС</w:t>
      </w:r>
    </w:p>
    <w:p w:rsidR="00421280" w:rsidRDefault="00421280" w:rsidP="00F41FEB">
      <w:pPr>
        <w:spacing w:after="100"/>
        <w:jc w:val="center"/>
        <w:rPr>
          <w:bCs/>
          <w:sz w:val="24"/>
          <w:szCs w:val="24"/>
        </w:rPr>
      </w:pPr>
    </w:p>
    <w:p w:rsidR="000B134A" w:rsidRPr="000B134A" w:rsidRDefault="000B134A" w:rsidP="00F41FEB">
      <w:pPr>
        <w:spacing w:after="100"/>
        <w:jc w:val="center"/>
        <w:rPr>
          <w:bCs/>
          <w:sz w:val="24"/>
          <w:szCs w:val="24"/>
        </w:rPr>
      </w:pPr>
      <w:r w:rsidRPr="0069675F">
        <w:rPr>
          <w:bCs/>
          <w:sz w:val="24"/>
          <w:szCs w:val="24"/>
        </w:rPr>
        <w:t>ТЕХНИЧЕСКИЕ ХАРАКТЕРИСТИКИ</w:t>
      </w:r>
    </w:p>
    <w:tbl>
      <w:tblPr>
        <w:tblStyle w:val="a7"/>
        <w:tblW w:w="0" w:type="auto"/>
        <w:tblInd w:w="-147" w:type="dxa"/>
        <w:tblLook w:val="04A0" w:firstRow="1" w:lastRow="0" w:firstColumn="1" w:lastColumn="0" w:noHBand="0" w:noVBand="1"/>
      </w:tblPr>
      <w:tblGrid>
        <w:gridCol w:w="1192"/>
        <w:gridCol w:w="3912"/>
        <w:gridCol w:w="4388"/>
      </w:tblGrid>
      <w:tr w:rsidR="00F41FEB" w:rsidRPr="00900239" w:rsidTr="00F41FEB">
        <w:tc>
          <w:tcPr>
            <w:tcW w:w="1192" w:type="dxa"/>
          </w:tcPr>
          <w:p w:rsidR="00F41FEB" w:rsidRPr="00900239" w:rsidRDefault="00F41FEB" w:rsidP="00F41FE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1</w:t>
            </w:r>
          </w:p>
        </w:tc>
        <w:tc>
          <w:tcPr>
            <w:tcW w:w="3912" w:type="dxa"/>
          </w:tcPr>
          <w:p w:rsidR="00F41FEB" w:rsidRPr="00F41FEB" w:rsidRDefault="00F41FEB" w:rsidP="00F41FEB">
            <w:pPr>
              <w:rPr>
                <w:sz w:val="22"/>
              </w:rPr>
            </w:pPr>
            <w:r w:rsidRPr="00F41FEB">
              <w:rPr>
                <w:sz w:val="22"/>
              </w:rPr>
              <w:t xml:space="preserve">Объём бункера, (Общий / Рабочий) м3 </w:t>
            </w:r>
          </w:p>
        </w:tc>
        <w:tc>
          <w:tcPr>
            <w:tcW w:w="4388" w:type="dxa"/>
          </w:tcPr>
          <w:p w:rsidR="00F41FEB" w:rsidRPr="00F41FEB" w:rsidRDefault="00F41FEB" w:rsidP="00F41FEB">
            <w:pPr>
              <w:snapToGrid w:val="0"/>
              <w:jc w:val="center"/>
              <w:rPr>
                <w:sz w:val="22"/>
              </w:rPr>
            </w:pPr>
          </w:p>
          <w:p w:rsidR="00F41FEB" w:rsidRPr="00F41FEB" w:rsidRDefault="00F41FEB" w:rsidP="00F41FEB">
            <w:pPr>
              <w:jc w:val="center"/>
              <w:rPr>
                <w:sz w:val="22"/>
              </w:rPr>
            </w:pPr>
            <w:r w:rsidRPr="00F41FEB">
              <w:rPr>
                <w:sz w:val="22"/>
              </w:rPr>
              <w:t>2,5/1*</w:t>
            </w:r>
          </w:p>
        </w:tc>
      </w:tr>
      <w:tr w:rsidR="00F41FEB" w:rsidRPr="00900239" w:rsidTr="00F41FEB">
        <w:tc>
          <w:tcPr>
            <w:tcW w:w="1192" w:type="dxa"/>
          </w:tcPr>
          <w:p w:rsidR="00F41FEB" w:rsidRPr="00900239" w:rsidRDefault="00F41FEB" w:rsidP="00F41FE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2</w:t>
            </w:r>
          </w:p>
        </w:tc>
        <w:tc>
          <w:tcPr>
            <w:tcW w:w="3912" w:type="dxa"/>
          </w:tcPr>
          <w:p w:rsidR="00F41FEB" w:rsidRPr="00F41FEB" w:rsidRDefault="00F41FEB" w:rsidP="00F41FEB">
            <w:pPr>
              <w:jc w:val="both"/>
              <w:rPr>
                <w:sz w:val="22"/>
              </w:rPr>
            </w:pPr>
            <w:r w:rsidRPr="00F41FEB">
              <w:rPr>
                <w:sz w:val="22"/>
              </w:rPr>
              <w:t>Мощность привода, кВт</w:t>
            </w:r>
          </w:p>
        </w:tc>
        <w:tc>
          <w:tcPr>
            <w:tcW w:w="4388" w:type="dxa"/>
          </w:tcPr>
          <w:p w:rsidR="00F41FEB" w:rsidRPr="00F41FEB" w:rsidRDefault="00F41FEB" w:rsidP="00F41FEB">
            <w:pPr>
              <w:jc w:val="center"/>
              <w:rPr>
                <w:sz w:val="22"/>
              </w:rPr>
            </w:pPr>
            <w:r w:rsidRPr="00F41FEB">
              <w:rPr>
                <w:sz w:val="22"/>
              </w:rPr>
              <w:t>5,5</w:t>
            </w:r>
          </w:p>
        </w:tc>
      </w:tr>
      <w:tr w:rsidR="00F41FEB" w:rsidRPr="00900239" w:rsidTr="00F41FEB">
        <w:tc>
          <w:tcPr>
            <w:tcW w:w="1192" w:type="dxa"/>
          </w:tcPr>
          <w:p w:rsidR="00F41FEB" w:rsidRPr="00900239" w:rsidRDefault="00F41FEB" w:rsidP="00F41FE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3</w:t>
            </w:r>
          </w:p>
        </w:tc>
        <w:tc>
          <w:tcPr>
            <w:tcW w:w="3912" w:type="dxa"/>
          </w:tcPr>
          <w:p w:rsidR="00F41FEB" w:rsidRPr="00F41FEB" w:rsidRDefault="00F41FEB" w:rsidP="00F41FEB">
            <w:pPr>
              <w:jc w:val="both"/>
              <w:rPr>
                <w:sz w:val="22"/>
              </w:rPr>
            </w:pPr>
            <w:r w:rsidRPr="00F41FEB">
              <w:rPr>
                <w:sz w:val="22"/>
              </w:rPr>
              <w:t>Источник электрической энергии</w:t>
            </w:r>
          </w:p>
        </w:tc>
        <w:tc>
          <w:tcPr>
            <w:tcW w:w="4388" w:type="dxa"/>
          </w:tcPr>
          <w:p w:rsidR="00F41FEB" w:rsidRPr="00F41FEB" w:rsidRDefault="00F41FEB" w:rsidP="00F41FEB">
            <w:pPr>
              <w:jc w:val="center"/>
              <w:rPr>
                <w:sz w:val="22"/>
              </w:rPr>
            </w:pPr>
            <w:r w:rsidRPr="00F41FEB">
              <w:rPr>
                <w:sz w:val="22"/>
              </w:rPr>
              <w:t>Сеть переменного трёхфазного тока напряжением 380В, частотой 50Гц</w:t>
            </w:r>
          </w:p>
        </w:tc>
      </w:tr>
      <w:tr w:rsidR="00F41FEB" w:rsidRPr="00900239" w:rsidTr="00F41FEB">
        <w:tc>
          <w:tcPr>
            <w:tcW w:w="1192" w:type="dxa"/>
          </w:tcPr>
          <w:p w:rsidR="00F41FEB" w:rsidRPr="00900239" w:rsidRDefault="00F41FEB" w:rsidP="00F41FE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4</w:t>
            </w:r>
          </w:p>
        </w:tc>
        <w:tc>
          <w:tcPr>
            <w:tcW w:w="3912" w:type="dxa"/>
          </w:tcPr>
          <w:p w:rsidR="00F41FEB" w:rsidRPr="00F41FEB" w:rsidRDefault="00F41FEB" w:rsidP="00F41FEB">
            <w:pPr>
              <w:jc w:val="both"/>
              <w:rPr>
                <w:sz w:val="22"/>
              </w:rPr>
            </w:pPr>
            <w:r w:rsidRPr="00F41FEB">
              <w:rPr>
                <w:sz w:val="22"/>
              </w:rPr>
              <w:t xml:space="preserve">Частота вращения вала, </w:t>
            </w:r>
            <w:r w:rsidRPr="00F41FEB">
              <w:rPr>
                <w:sz w:val="22"/>
              </w:rPr>
              <w:t>об. /</w:t>
            </w:r>
            <w:r w:rsidRPr="00F41FEB">
              <w:rPr>
                <w:sz w:val="22"/>
              </w:rPr>
              <w:t>мин.</w:t>
            </w:r>
          </w:p>
        </w:tc>
        <w:tc>
          <w:tcPr>
            <w:tcW w:w="4388" w:type="dxa"/>
          </w:tcPr>
          <w:p w:rsidR="00F41FEB" w:rsidRPr="00F41FEB" w:rsidRDefault="00F41FEB" w:rsidP="00F41FEB">
            <w:pPr>
              <w:jc w:val="center"/>
              <w:rPr>
                <w:sz w:val="22"/>
              </w:rPr>
            </w:pPr>
            <w:r w:rsidRPr="00F41FEB">
              <w:rPr>
                <w:sz w:val="22"/>
              </w:rPr>
              <w:t>22,5</w:t>
            </w:r>
          </w:p>
        </w:tc>
      </w:tr>
      <w:tr w:rsidR="00F41FEB" w:rsidRPr="00900239" w:rsidTr="00F41FEB">
        <w:tc>
          <w:tcPr>
            <w:tcW w:w="1192" w:type="dxa"/>
          </w:tcPr>
          <w:p w:rsidR="00F41FEB" w:rsidRPr="00900239" w:rsidRDefault="00F41FEB" w:rsidP="00F41FE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5</w:t>
            </w:r>
          </w:p>
        </w:tc>
        <w:tc>
          <w:tcPr>
            <w:tcW w:w="3912" w:type="dxa"/>
          </w:tcPr>
          <w:p w:rsidR="00F41FEB" w:rsidRPr="00F41FEB" w:rsidRDefault="00F41FEB" w:rsidP="00F41FEB">
            <w:pPr>
              <w:jc w:val="both"/>
              <w:rPr>
                <w:sz w:val="22"/>
              </w:rPr>
            </w:pPr>
            <w:r w:rsidRPr="00F41FEB">
              <w:rPr>
                <w:sz w:val="22"/>
              </w:rPr>
              <w:t>Обслуживающий персонал, чел.</w:t>
            </w:r>
          </w:p>
        </w:tc>
        <w:tc>
          <w:tcPr>
            <w:tcW w:w="4388" w:type="dxa"/>
          </w:tcPr>
          <w:p w:rsidR="00F41FEB" w:rsidRPr="00F41FEB" w:rsidRDefault="00F41FEB" w:rsidP="00F41FEB">
            <w:pPr>
              <w:jc w:val="center"/>
              <w:rPr>
                <w:sz w:val="22"/>
              </w:rPr>
            </w:pPr>
            <w:r w:rsidRPr="00F41FEB">
              <w:rPr>
                <w:sz w:val="22"/>
              </w:rPr>
              <w:t>1</w:t>
            </w:r>
          </w:p>
        </w:tc>
      </w:tr>
      <w:tr w:rsidR="00F41FEB" w:rsidRPr="00900239" w:rsidTr="00F41FEB">
        <w:tc>
          <w:tcPr>
            <w:tcW w:w="1192" w:type="dxa"/>
          </w:tcPr>
          <w:p w:rsidR="00F41FEB" w:rsidRPr="00900239" w:rsidRDefault="00F41FEB" w:rsidP="00F41FE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6</w:t>
            </w:r>
          </w:p>
        </w:tc>
        <w:tc>
          <w:tcPr>
            <w:tcW w:w="3912" w:type="dxa"/>
          </w:tcPr>
          <w:p w:rsidR="00F41FEB" w:rsidRPr="00F41FEB" w:rsidRDefault="00F41FEB" w:rsidP="00F41FEB">
            <w:pPr>
              <w:jc w:val="both"/>
              <w:rPr>
                <w:sz w:val="22"/>
              </w:rPr>
            </w:pPr>
            <w:r w:rsidRPr="00F41FEB">
              <w:rPr>
                <w:sz w:val="22"/>
              </w:rPr>
              <w:t>Габаритные размеры, мм</w:t>
            </w:r>
          </w:p>
        </w:tc>
        <w:tc>
          <w:tcPr>
            <w:tcW w:w="4388" w:type="dxa"/>
          </w:tcPr>
          <w:p w:rsidR="00F41FEB" w:rsidRPr="00F41FEB" w:rsidRDefault="00F41FEB" w:rsidP="00F41FEB">
            <w:pPr>
              <w:jc w:val="center"/>
              <w:rPr>
                <w:sz w:val="22"/>
              </w:rPr>
            </w:pPr>
            <w:r w:rsidRPr="00F41FEB">
              <w:rPr>
                <w:sz w:val="22"/>
              </w:rPr>
              <w:t>1600х1600х1350 (в сборе: 1820*1650*3170 - 4800 с аспирацией вверх)</w:t>
            </w:r>
          </w:p>
        </w:tc>
      </w:tr>
      <w:tr w:rsidR="00F41FEB" w:rsidRPr="00900239" w:rsidTr="00F41FEB">
        <w:tc>
          <w:tcPr>
            <w:tcW w:w="1192" w:type="dxa"/>
          </w:tcPr>
          <w:p w:rsidR="00F41FEB" w:rsidRPr="00900239" w:rsidRDefault="00F41FEB" w:rsidP="00F41FEB">
            <w:pPr>
              <w:jc w:val="both"/>
              <w:rPr>
                <w:sz w:val="22"/>
              </w:rPr>
            </w:pPr>
            <w:r w:rsidRPr="00900239">
              <w:rPr>
                <w:sz w:val="22"/>
              </w:rPr>
              <w:t>7</w:t>
            </w:r>
          </w:p>
        </w:tc>
        <w:tc>
          <w:tcPr>
            <w:tcW w:w="3912" w:type="dxa"/>
          </w:tcPr>
          <w:p w:rsidR="00F41FEB" w:rsidRPr="00F41FEB" w:rsidRDefault="00F41FEB" w:rsidP="00F41FEB">
            <w:pPr>
              <w:jc w:val="both"/>
              <w:rPr>
                <w:sz w:val="22"/>
              </w:rPr>
            </w:pPr>
            <w:r w:rsidRPr="00F41FEB">
              <w:rPr>
                <w:sz w:val="22"/>
              </w:rPr>
              <w:t>Масса, кг.</w:t>
            </w:r>
          </w:p>
        </w:tc>
        <w:tc>
          <w:tcPr>
            <w:tcW w:w="4388" w:type="dxa"/>
          </w:tcPr>
          <w:p w:rsidR="00F41FEB" w:rsidRPr="00F41FEB" w:rsidRDefault="00F41FEB" w:rsidP="00F41FEB">
            <w:pPr>
              <w:jc w:val="center"/>
              <w:rPr>
                <w:sz w:val="22"/>
              </w:rPr>
            </w:pPr>
            <w:r w:rsidRPr="00F41FEB">
              <w:rPr>
                <w:sz w:val="22"/>
              </w:rPr>
              <w:t>не более 350</w:t>
            </w:r>
          </w:p>
        </w:tc>
      </w:tr>
    </w:tbl>
    <w:p w:rsidR="00421280" w:rsidRDefault="00421280" w:rsidP="00421280">
      <w:pPr>
        <w:spacing w:after="0"/>
        <w:rPr>
          <w:i/>
          <w:iCs/>
          <w:sz w:val="22"/>
        </w:rPr>
      </w:pPr>
      <w:r w:rsidRPr="00421280">
        <w:rPr>
          <w:i/>
          <w:iCs/>
          <w:sz w:val="22"/>
        </w:rPr>
        <w:t>* При насыпной плотности продукта – 500 кг / м. куб</w:t>
      </w:r>
    </w:p>
    <w:p w:rsidR="00421280" w:rsidRDefault="00421280" w:rsidP="00421280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>**</w:t>
      </w:r>
    </w:p>
    <w:p w:rsidR="00421280" w:rsidRDefault="00421280" w:rsidP="00421280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>ПРИМЕЧАНИЕ:</w:t>
      </w:r>
    </w:p>
    <w:p w:rsidR="00421280" w:rsidRDefault="00421280" w:rsidP="00421280">
      <w:pPr>
        <w:spacing w:after="0"/>
        <w:rPr>
          <w:i/>
          <w:iCs/>
          <w:sz w:val="22"/>
        </w:rPr>
      </w:pPr>
      <w:r w:rsidRPr="00421280">
        <w:rPr>
          <w:i/>
          <w:iCs/>
          <w:sz w:val="22"/>
        </w:rPr>
        <w:t>Возможность Загрузки жидких компонентов</w:t>
      </w:r>
      <w:r>
        <w:rPr>
          <w:i/>
          <w:iCs/>
          <w:sz w:val="22"/>
        </w:rPr>
        <w:t>;</w:t>
      </w:r>
    </w:p>
    <w:p w:rsidR="00421280" w:rsidRPr="00421280" w:rsidRDefault="00421280" w:rsidP="00421280">
      <w:pPr>
        <w:spacing w:after="0"/>
        <w:rPr>
          <w:i/>
          <w:iCs/>
          <w:sz w:val="22"/>
        </w:rPr>
      </w:pPr>
      <w:r>
        <w:rPr>
          <w:i/>
          <w:iCs/>
          <w:sz w:val="22"/>
        </w:rPr>
        <w:t>Возможно изготовление из нержавеющей стали по желанию Заказчика с пересчетом стоимости оборудования.</w:t>
      </w:r>
    </w:p>
    <w:p w:rsidR="00F41FEB" w:rsidRDefault="00F41FEB" w:rsidP="000B134A">
      <w:pPr>
        <w:spacing w:after="0"/>
        <w:jc w:val="both"/>
        <w:rPr>
          <w:i/>
          <w:iCs/>
          <w:sz w:val="22"/>
        </w:rPr>
      </w:pPr>
    </w:p>
    <w:p w:rsidR="00F41FEB" w:rsidRPr="00F41FEB" w:rsidRDefault="00F41FEB" w:rsidP="000B134A">
      <w:pPr>
        <w:spacing w:after="0"/>
        <w:jc w:val="both"/>
        <w:rPr>
          <w:i/>
          <w:iCs/>
          <w:sz w:val="22"/>
        </w:rPr>
      </w:pPr>
    </w:p>
    <w:p w:rsidR="00F41FEB" w:rsidRDefault="00F41FEB" w:rsidP="00900239">
      <w:pPr>
        <w:spacing w:after="0"/>
        <w:jc w:val="center"/>
        <w:rPr>
          <w:rFonts w:cs="Times New Roman"/>
          <w:sz w:val="24"/>
          <w:szCs w:val="24"/>
        </w:rPr>
      </w:pPr>
    </w:p>
    <w:p w:rsidR="00F41FEB" w:rsidRDefault="00421280" w:rsidP="00900239">
      <w:pPr>
        <w:spacing w:after="0"/>
        <w:jc w:val="center"/>
        <w:rPr>
          <w:rFonts w:cs="Times New Roman"/>
          <w:sz w:val="24"/>
          <w:szCs w:val="24"/>
        </w:rPr>
      </w:pPr>
      <w:r w:rsidRPr="00F81B3C">
        <w:rPr>
          <w:noProof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5940425" cy="4416425"/>
            <wp:effectExtent l="0" t="0" r="3175" b="3175"/>
            <wp:wrapSquare wrapText="bothSides"/>
            <wp:docPr id="72078776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28" b="-1083"/>
                    <a:stretch/>
                  </pic:blipFill>
                  <pic:spPr bwMode="auto">
                    <a:xfrm>
                      <a:off x="0" y="0"/>
                      <a:ext cx="5940425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41FEB" w:rsidRDefault="00F41FEB" w:rsidP="00900239">
      <w:pPr>
        <w:spacing w:after="0"/>
        <w:jc w:val="center"/>
        <w:rPr>
          <w:rFonts w:cs="Times New Roman"/>
          <w:sz w:val="24"/>
          <w:szCs w:val="24"/>
        </w:rPr>
      </w:pPr>
    </w:p>
    <w:p w:rsidR="006A0371" w:rsidRDefault="006A0371" w:rsidP="00421280">
      <w:pPr>
        <w:spacing w:after="0"/>
        <w:rPr>
          <w:rFonts w:cs="Times New Roman"/>
          <w:sz w:val="24"/>
          <w:szCs w:val="24"/>
        </w:rPr>
      </w:pPr>
    </w:p>
    <w:p w:rsidR="00900239" w:rsidRPr="00900239" w:rsidRDefault="00900239" w:rsidP="00900239">
      <w:pPr>
        <w:spacing w:after="0"/>
        <w:jc w:val="center"/>
        <w:rPr>
          <w:rFonts w:cs="Times New Roman"/>
          <w:sz w:val="24"/>
          <w:szCs w:val="24"/>
        </w:rPr>
      </w:pPr>
      <w:r w:rsidRPr="00900239">
        <w:rPr>
          <w:rFonts w:cs="Times New Roman"/>
          <w:sz w:val="24"/>
          <w:szCs w:val="24"/>
        </w:rPr>
        <w:t>УСЛОВИЯ ПОСТАВКИ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Срок изготовления и поставки: не позднее 4</w:t>
      </w:r>
      <w:r w:rsidR="00421280">
        <w:rPr>
          <w:sz w:val="22"/>
        </w:rPr>
        <w:t>5</w:t>
      </w:r>
      <w:r w:rsidRPr="00900239">
        <w:rPr>
          <w:sz w:val="22"/>
        </w:rPr>
        <w:t xml:space="preserve"> рабочих дней с момента поступления 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денежных средств на текущий счет.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>Условия оплаты: Покупатель производит 70% предоплату, путем перечисления денежных средств на расчетный счет Поставщика согласно выставленным счетам на предоплату в течение 5 банковских дней с момента получения счета или путем внесения наличных денежных средств в кассу Поставщика. Оставшиеся 30% оплачиваются по готовности, не позднее 3 рабочих дней с момента сообщения о готовности.</w:t>
      </w:r>
    </w:p>
    <w:p w:rsidR="00900239" w:rsidRPr="00900239" w:rsidRDefault="00900239" w:rsidP="00900239">
      <w:pPr>
        <w:shd w:val="clear" w:color="auto" w:fill="FFFFFF"/>
        <w:spacing w:after="0" w:line="20" w:lineRule="atLeast"/>
        <w:jc w:val="both"/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</w:pPr>
      <w:r w:rsidRPr="00900239">
        <w:rPr>
          <w:sz w:val="22"/>
        </w:rPr>
        <w:t>Доставка: силами Поставщика за счет Покупателя услугами транспортной компании</w:t>
      </w:r>
      <w:r w:rsidRPr="00900239">
        <w:rPr>
          <w:rFonts w:eastAsia="Times New Roman" w:cs="Times New Roman"/>
          <w:color w:val="212529"/>
          <w:kern w:val="0"/>
          <w:sz w:val="22"/>
          <w:lang w:eastAsia="ru-RU"/>
          <w14:ligatures w14:val="none"/>
        </w:rPr>
        <w:t>.</w:t>
      </w:r>
    </w:p>
    <w:p w:rsidR="00900239" w:rsidRPr="00900239" w:rsidRDefault="00900239" w:rsidP="00900239">
      <w:pPr>
        <w:spacing w:after="0" w:line="20" w:lineRule="atLeast"/>
        <w:jc w:val="both"/>
        <w:rPr>
          <w:sz w:val="22"/>
        </w:rPr>
      </w:pPr>
      <w:r w:rsidRPr="00900239">
        <w:rPr>
          <w:sz w:val="22"/>
        </w:rPr>
        <w:t xml:space="preserve">На всё оборудование выдается технический паспорт и инструкция по эксплуатации.  </w:t>
      </w:r>
    </w:p>
    <w:p w:rsidR="00900239" w:rsidRPr="00900239" w:rsidRDefault="00421280" w:rsidP="00900239">
      <w:pPr>
        <w:spacing w:after="0" w:line="20" w:lineRule="atLeast"/>
        <w:jc w:val="both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7456" behindDoc="1" locked="0" layoutInCell="1" allowOverlap="1" wp14:anchorId="19934109">
            <wp:simplePos x="0" y="0"/>
            <wp:positionH relativeFrom="column">
              <wp:posOffset>2634615</wp:posOffset>
            </wp:positionH>
            <wp:positionV relativeFrom="paragraph">
              <wp:posOffset>5715</wp:posOffset>
            </wp:positionV>
            <wp:extent cx="1434620" cy="1327024"/>
            <wp:effectExtent l="0" t="0" r="0" b="6985"/>
            <wp:wrapNone/>
            <wp:docPr id="9760955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09552" name="Рисунок 9760955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620" cy="1327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0239" w:rsidRPr="00900239">
        <w:rPr>
          <w:sz w:val="22"/>
        </w:rPr>
        <w:t>Гарантия на продукцию: 12 месяцев (при условии правильной эксплуатации)</w:t>
      </w:r>
    </w:p>
    <w:p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:rsidR="00815787" w:rsidRDefault="00815787" w:rsidP="00900239">
      <w:pPr>
        <w:spacing w:after="0" w:line="120" w:lineRule="auto"/>
        <w:jc w:val="both"/>
        <w:rPr>
          <w:b/>
          <w:bCs/>
          <w:szCs w:val="28"/>
        </w:rPr>
      </w:pPr>
    </w:p>
    <w:p w:rsidR="0069675F" w:rsidRPr="0069675F" w:rsidRDefault="0069675F" w:rsidP="000816AD">
      <w:pPr>
        <w:spacing w:after="0" w:line="360" w:lineRule="auto"/>
        <w:jc w:val="both"/>
        <w:rPr>
          <w:sz w:val="24"/>
          <w:szCs w:val="24"/>
        </w:rPr>
      </w:pPr>
      <w:r w:rsidRPr="0069675F">
        <w:rPr>
          <w:sz w:val="24"/>
          <w:szCs w:val="24"/>
        </w:rPr>
        <w:t xml:space="preserve">Генеральный директор ООО «Промвиль </w:t>
      </w:r>
      <w:proofErr w:type="gramStart"/>
      <w:r w:rsidRPr="0069675F">
        <w:rPr>
          <w:sz w:val="24"/>
          <w:szCs w:val="24"/>
        </w:rPr>
        <w:t>36»</w:t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</w:r>
      <w:r w:rsidRPr="0069675F">
        <w:rPr>
          <w:sz w:val="24"/>
          <w:szCs w:val="24"/>
        </w:rPr>
        <w:tab/>
        <w:t>В.И</w:t>
      </w:r>
      <w:proofErr w:type="gramEnd"/>
      <w:r w:rsidRPr="0069675F">
        <w:rPr>
          <w:sz w:val="24"/>
          <w:szCs w:val="24"/>
        </w:rPr>
        <w:t>.Цыхонь</w:t>
      </w:r>
    </w:p>
    <w:p w:rsidR="00F12C76" w:rsidRPr="00241B48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241B48" w:rsidSect="007D3461">
      <w:type w:val="continuous"/>
      <w:pgSz w:w="11906" w:h="16838" w:code="9"/>
      <w:pgMar w:top="1134" w:right="850" w:bottom="1560" w:left="1701" w:header="1425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5886" w:rsidRDefault="004D5886" w:rsidP="0069046C">
      <w:pPr>
        <w:spacing w:after="0"/>
      </w:pPr>
      <w:r>
        <w:separator/>
      </w:r>
    </w:p>
  </w:endnote>
  <w:endnote w:type="continuationSeparator" w:id="0">
    <w:p w:rsidR="004D5886" w:rsidRDefault="004D5886" w:rsidP="006904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C240F" w:rsidRPr="00DC240F" w:rsidRDefault="00DC240F" w:rsidP="00DC240F">
    <w:pPr>
      <w:pStyle w:val="a3"/>
      <w:ind w:left="4820"/>
      <w:rPr>
        <w:sz w:val="20"/>
        <w:szCs w:val="20"/>
      </w:rPr>
    </w:pPr>
    <w:r w:rsidRPr="00DC240F">
      <w:rPr>
        <w:sz w:val="20"/>
        <w:szCs w:val="20"/>
      </w:rPr>
      <w:t xml:space="preserve"> </w:t>
    </w:r>
  </w:p>
  <w:tbl>
    <w:tblPr>
      <w:tblStyle w:val="a7"/>
      <w:tblW w:w="0" w:type="auto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  <w:gridCol w:w="4813"/>
    </w:tblGrid>
    <w:tr w:rsidR="0069675F" w:rsidRPr="0069675F" w:rsidTr="000816AD">
      <w:trPr>
        <w:trHeight w:val="855"/>
      </w:trPr>
      <w:tc>
        <w:tcPr>
          <w:tcW w:w="5954" w:type="dxa"/>
        </w:tcPr>
        <w:p w:rsidR="00DC240F" w:rsidRPr="0069675F" w:rsidRDefault="0069675F" w:rsidP="00395CD5">
          <w:pPr>
            <w:pStyle w:val="a3"/>
            <w:ind w:left="1165" w:firstLine="13"/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b/>
              <w:bCs/>
              <w:noProof/>
              <w:color w:val="1A4F70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561731</wp:posOffset>
                    </wp:positionH>
                    <wp:positionV relativeFrom="paragraph">
                      <wp:posOffset>-5079</wp:posOffset>
                    </wp:positionV>
                    <wp:extent cx="0" cy="619516"/>
                    <wp:effectExtent l="95250" t="95250" r="57150" b="47625"/>
                    <wp:wrapNone/>
                    <wp:docPr id="2146180295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0" cy="619516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19556D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78221CC" id="Прямая соединительная линия 1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-.4pt" to="44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" strokecolor="#19556d" strokeweight="3pt">
                    <v:stroke joinstyle="miter"/>
                    <v:shadow on="t" color="black" opacity="26214f" origin=".5,.5" offset="-.74836mm,-.74836mm"/>
                  </v:line>
                </w:pict>
              </mc:Fallback>
            </mc:AlternateContent>
          </w:r>
          <w:r w:rsidR="00DC240F" w:rsidRPr="0069675F">
            <w:rPr>
              <w:rFonts w:asciiTheme="minorHAnsi" w:hAnsiTheme="minorHAnsi" w:cstheme="minorHAnsi"/>
              <w:b/>
              <w:bCs/>
              <w:color w:val="1A4F70"/>
              <w:sz w:val="20"/>
              <w:szCs w:val="20"/>
            </w:rPr>
            <w:t>ООО «ПРОМВИЛЬ 36»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 xml:space="preserve">ИНН 3663159224 </w:t>
          </w:r>
        </w:p>
        <w:p w:rsidR="006E6621" w:rsidRPr="0069675F" w:rsidRDefault="006E6621" w:rsidP="0069675F">
          <w:pPr>
            <w:pStyle w:val="a3"/>
            <w:tabs>
              <w:tab w:val="clear" w:pos="4677"/>
              <w:tab w:val="clear" w:pos="9355"/>
              <w:tab w:val="right" w:pos="5738"/>
            </w:tabs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КПП 366301001</w:t>
          </w:r>
          <w:r w:rsidR="0069675F"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ab/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ОГРН 1223600009335</w:t>
          </w:r>
        </w:p>
        <w:p w:rsidR="00DC240F" w:rsidRPr="0069675F" w:rsidRDefault="00DC240F" w:rsidP="00DC240F">
          <w:pPr>
            <w:pStyle w:val="a3"/>
            <w:ind w:left="1178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</w:p>
      </w:tc>
      <w:tc>
        <w:tcPr>
          <w:tcW w:w="4813" w:type="dxa"/>
        </w:tcPr>
        <w:p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тел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. 8 800 101 39</w:t>
          </w:r>
          <w:r w:rsidR="000E2FAB"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 90</w:t>
          </w:r>
        </w:p>
        <w:p w:rsidR="00DC240F" w:rsidRPr="00815787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>Email</w:t>
          </w:r>
          <w:r w:rsidRPr="00815787"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  <w:t xml:space="preserve">: </w:t>
          </w:r>
          <w:hyperlink r:id="rId1" w:history="1"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rf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80_11@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mail</w:t>
            </w:r>
            <w:r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815787" w:rsidRDefault="00000000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  <w:lang w:val="en-US"/>
            </w:rPr>
          </w:pPr>
          <w:hyperlink r:id="rId2" w:history="1"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www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promvil</w:t>
            </w:r>
            <w:r w:rsidR="00DC240F" w:rsidRPr="00815787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36.</w:t>
            </w:r>
            <w:r w:rsidR="00DC240F" w:rsidRPr="0069675F">
              <w:rPr>
                <w:rStyle w:val="a8"/>
                <w:rFonts w:asciiTheme="minorHAnsi" w:hAnsiTheme="minorHAnsi" w:cstheme="minorHAnsi"/>
                <w:color w:val="1A4F70"/>
                <w:sz w:val="20"/>
                <w:szCs w:val="20"/>
                <w:lang w:val="en-US"/>
              </w:rPr>
              <w:t>ru</w:t>
            </w:r>
          </w:hyperlink>
        </w:p>
        <w:p w:rsidR="00DC240F" w:rsidRPr="0069675F" w:rsidRDefault="00DC240F" w:rsidP="00DC240F">
          <w:pPr>
            <w:pStyle w:val="a3"/>
            <w:rPr>
              <w:rFonts w:asciiTheme="minorHAnsi" w:hAnsiTheme="minorHAnsi" w:cstheme="minorHAnsi"/>
              <w:color w:val="1A4F70"/>
              <w:sz w:val="20"/>
              <w:szCs w:val="20"/>
            </w:rPr>
          </w:pPr>
          <w:r w:rsidRPr="0069675F">
            <w:rPr>
              <w:rFonts w:asciiTheme="minorHAnsi" w:hAnsiTheme="minorHAnsi" w:cstheme="minorHAnsi"/>
              <w:color w:val="1A4F70"/>
              <w:sz w:val="20"/>
              <w:szCs w:val="20"/>
            </w:rPr>
            <w:t>Адрес: 394029, г. Воронеж, ул. Меркулова, 7, пом. 22</w:t>
          </w:r>
        </w:p>
      </w:tc>
    </w:tr>
  </w:tbl>
  <w:p w:rsidR="00927FCA" w:rsidRPr="004608CA" w:rsidRDefault="00927F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5886" w:rsidRDefault="004D5886" w:rsidP="0069046C">
      <w:pPr>
        <w:spacing w:after="0"/>
      </w:pPr>
      <w:r>
        <w:separator/>
      </w:r>
    </w:p>
  </w:footnote>
  <w:footnote w:type="continuationSeparator" w:id="0">
    <w:p w:rsidR="004D5886" w:rsidRDefault="004D5886" w:rsidP="006904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7FCA" w:rsidRPr="00DC240F" w:rsidRDefault="004A5686" w:rsidP="00DC240F">
    <w:pPr>
      <w:pStyle w:val="a3"/>
      <w:tabs>
        <w:tab w:val="clear" w:pos="4677"/>
      </w:tabs>
      <w:ind w:left="-1560"/>
      <w:rPr>
        <w:rFonts w:asciiTheme="minorHAnsi" w:hAnsiTheme="minorHAnsi" w:cstheme="minorHAnsi"/>
        <w:b/>
        <w:bCs/>
        <w:sz w:val="24"/>
        <w:szCs w:val="24"/>
      </w:rPr>
    </w:pPr>
    <w:r w:rsidRPr="005E74BE">
      <w:rPr>
        <w:b/>
        <w:bCs/>
        <w:noProof/>
        <w:sz w:val="24"/>
        <w:szCs w:val="24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1655414</wp:posOffset>
          </wp:positionH>
          <wp:positionV relativeFrom="paragraph">
            <wp:posOffset>-779438</wp:posOffset>
          </wp:positionV>
          <wp:extent cx="4314825" cy="780869"/>
          <wp:effectExtent l="0" t="0" r="0" b="635"/>
          <wp:wrapNone/>
          <wp:docPr id="1459112333" name="Рисунок 14591123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684513" name="Рисунок 502684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4825" cy="780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C240F" w:rsidRPr="004A5686">
      <w:rPr>
        <w:b/>
        <w:bCs/>
        <w:noProof/>
        <w:color w:val="1F4E79" w:themeColor="accent5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-975360</wp:posOffset>
              </wp:positionH>
              <wp:positionV relativeFrom="paragraph">
                <wp:posOffset>123825</wp:posOffset>
              </wp:positionV>
              <wp:extent cx="7258050" cy="0"/>
              <wp:effectExtent l="76200" t="114300" r="38100" b="57150"/>
              <wp:wrapNone/>
              <wp:docPr id="2115184505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1">
                            <a:lumMod val="50000"/>
                          </a:schemeClr>
                        </a:solidFill>
                      </a:ln>
                      <a:effectLst>
                        <a:outerShdw blurRad="50800" dist="38100" dir="13500000" algn="br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555EDA" id="Прямая соединительная линия 2" o:spid="_x0000_s1026" style="position:absolute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6.8pt,9.75pt" to="49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" strokecolor="#1f3763 [1604]" strokeweight="3pt">
              <v:stroke joinstyle="miter"/>
              <v:shadow on="t" color="black" opacity="26214f" origin=".5,.5" offset="-.74836mm,-.7483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6C"/>
    <w:rsid w:val="000816AD"/>
    <w:rsid w:val="000A4A8A"/>
    <w:rsid w:val="000B134A"/>
    <w:rsid w:val="000E2FAB"/>
    <w:rsid w:val="0018545E"/>
    <w:rsid w:val="001E0508"/>
    <w:rsid w:val="00201857"/>
    <w:rsid w:val="00241B48"/>
    <w:rsid w:val="003232B5"/>
    <w:rsid w:val="00395CD5"/>
    <w:rsid w:val="00421280"/>
    <w:rsid w:val="004608CA"/>
    <w:rsid w:val="004A5686"/>
    <w:rsid w:val="004B3E5C"/>
    <w:rsid w:val="004D5886"/>
    <w:rsid w:val="004E49F2"/>
    <w:rsid w:val="005448DB"/>
    <w:rsid w:val="005E74BE"/>
    <w:rsid w:val="0069046C"/>
    <w:rsid w:val="0069675F"/>
    <w:rsid w:val="006A0371"/>
    <w:rsid w:val="006C0B77"/>
    <w:rsid w:val="006E6621"/>
    <w:rsid w:val="007D3461"/>
    <w:rsid w:val="00815787"/>
    <w:rsid w:val="00821067"/>
    <w:rsid w:val="008242FF"/>
    <w:rsid w:val="00870751"/>
    <w:rsid w:val="00900239"/>
    <w:rsid w:val="00922C48"/>
    <w:rsid w:val="00927FCA"/>
    <w:rsid w:val="009E3366"/>
    <w:rsid w:val="00A03AD3"/>
    <w:rsid w:val="00A958B1"/>
    <w:rsid w:val="00B2429B"/>
    <w:rsid w:val="00B363BA"/>
    <w:rsid w:val="00B660B4"/>
    <w:rsid w:val="00B915B7"/>
    <w:rsid w:val="00CB5F10"/>
    <w:rsid w:val="00DC240F"/>
    <w:rsid w:val="00DF1BE5"/>
    <w:rsid w:val="00E53869"/>
    <w:rsid w:val="00EA59DF"/>
    <w:rsid w:val="00EE4070"/>
    <w:rsid w:val="00F12C76"/>
    <w:rsid w:val="00F41FEB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0E189"/>
  <w15:chartTrackingRefBased/>
  <w15:docId w15:val="{C60ACE01-95F2-4533-9DBC-5A76AFB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69046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9046C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69046C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690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E74B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E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mvil36.ru" TargetMode="External"/><Relationship Id="rId1" Type="http://schemas.openxmlformats.org/officeDocument/2006/relationships/hyperlink" Target="mailto:rf80_11@mail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0EA3-81A4-48E1-B11D-77EEF662B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2023-04-27T13:28:00Z</cp:lastPrinted>
  <dcterms:created xsi:type="dcterms:W3CDTF">2023-05-19T13:07:00Z</dcterms:created>
  <dcterms:modified xsi:type="dcterms:W3CDTF">2023-05-19T13:07:00Z</dcterms:modified>
</cp:coreProperties>
</file>